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AE219" w14:textId="340682CA" w:rsidR="0084773D" w:rsidRPr="00353413" w:rsidRDefault="0084773D" w:rsidP="0084773D">
      <w:pPr>
        <w:spacing w:after="0" w:line="360" w:lineRule="auto"/>
        <w:rPr>
          <w:b/>
          <w:sz w:val="20"/>
          <w:szCs w:val="22"/>
          <w:lang w:val="ru-RU"/>
        </w:rPr>
      </w:pPr>
      <w:r w:rsidRPr="0084773D">
        <w:rPr>
          <w:b/>
          <w:sz w:val="22"/>
        </w:rPr>
        <w:t xml:space="preserve">Изменение экспрессии генов теплового шока у зайцев </w:t>
      </w:r>
      <w:proofErr w:type="spellStart"/>
      <w:r w:rsidRPr="00325D19">
        <w:rPr>
          <w:b/>
          <w:i/>
          <w:sz w:val="22"/>
        </w:rPr>
        <w:t>Lepus</w:t>
      </w:r>
      <w:proofErr w:type="spellEnd"/>
      <w:r w:rsidRPr="00325D19">
        <w:rPr>
          <w:b/>
          <w:i/>
          <w:sz w:val="22"/>
        </w:rPr>
        <w:t xml:space="preserve"> </w:t>
      </w:r>
      <w:proofErr w:type="spellStart"/>
      <w:r w:rsidRPr="00325D19">
        <w:rPr>
          <w:b/>
          <w:i/>
          <w:sz w:val="22"/>
        </w:rPr>
        <w:t>timidus</w:t>
      </w:r>
      <w:proofErr w:type="spellEnd"/>
      <w:r w:rsidRPr="0084773D">
        <w:rPr>
          <w:b/>
          <w:sz w:val="22"/>
        </w:rPr>
        <w:t xml:space="preserve">, питающихся корой осины обыкновенной </w:t>
      </w:r>
      <w:r w:rsidRPr="00325D19">
        <w:rPr>
          <w:b/>
          <w:i/>
          <w:sz w:val="22"/>
        </w:rPr>
        <w:t xml:space="preserve">Populus </w:t>
      </w:r>
      <w:proofErr w:type="spellStart"/>
      <w:r w:rsidRPr="00325D19">
        <w:rPr>
          <w:b/>
          <w:i/>
          <w:sz w:val="22"/>
        </w:rPr>
        <w:t>tremula</w:t>
      </w:r>
      <w:proofErr w:type="spellEnd"/>
    </w:p>
    <w:p w14:paraId="4370BC36" w14:textId="45A673FC" w:rsidR="0084773D" w:rsidRPr="00325D19" w:rsidRDefault="0084773D" w:rsidP="0084773D">
      <w:pPr>
        <w:spacing w:after="0" w:line="360" w:lineRule="auto"/>
        <w:rPr>
          <w:i/>
          <w:sz w:val="22"/>
          <w:szCs w:val="22"/>
          <w:lang w:val="ru-RU"/>
        </w:rPr>
      </w:pPr>
      <w:r>
        <w:rPr>
          <w:i/>
          <w:sz w:val="22"/>
          <w:szCs w:val="22"/>
          <w:lang w:val="ru-RU"/>
        </w:rPr>
        <w:t>Иванов И. И</w:t>
      </w:r>
      <w:r>
        <w:rPr>
          <w:i/>
          <w:sz w:val="22"/>
          <w:szCs w:val="22"/>
        </w:rPr>
        <w:t>.</w:t>
      </w:r>
      <w:r>
        <w:rPr>
          <w:i/>
          <w:sz w:val="22"/>
          <w:szCs w:val="22"/>
          <w:vertAlign w:val="superscript"/>
        </w:rPr>
        <w:t>1</w:t>
      </w:r>
      <w:r w:rsidR="00325D19">
        <w:rPr>
          <w:i/>
          <w:sz w:val="22"/>
          <w:szCs w:val="22"/>
        </w:rPr>
        <w:t xml:space="preserve">*, </w:t>
      </w:r>
      <w:proofErr w:type="spellStart"/>
      <w:r w:rsidR="00325D19">
        <w:rPr>
          <w:i/>
          <w:sz w:val="22"/>
          <w:szCs w:val="22"/>
          <w:lang w:val="ru-RU"/>
        </w:rPr>
        <w:t>Щучкин</w:t>
      </w:r>
      <w:proofErr w:type="spellEnd"/>
      <w:r w:rsidR="00325D19">
        <w:rPr>
          <w:i/>
          <w:sz w:val="22"/>
          <w:szCs w:val="22"/>
          <w:lang w:val="ru-RU"/>
        </w:rPr>
        <w:t xml:space="preserve"> Ю. С</w:t>
      </w:r>
      <w:r>
        <w:rPr>
          <w:i/>
          <w:sz w:val="22"/>
          <w:szCs w:val="22"/>
        </w:rPr>
        <w:t>.</w:t>
      </w:r>
      <w:r>
        <w:rPr>
          <w:i/>
          <w:sz w:val="22"/>
          <w:szCs w:val="22"/>
          <w:vertAlign w:val="superscript"/>
        </w:rPr>
        <w:t>2</w:t>
      </w:r>
      <w:r w:rsidR="00325D19">
        <w:rPr>
          <w:i/>
          <w:sz w:val="22"/>
          <w:szCs w:val="22"/>
        </w:rPr>
        <w:t xml:space="preserve">, </w:t>
      </w:r>
      <w:r w:rsidR="00325D19">
        <w:rPr>
          <w:i/>
          <w:sz w:val="22"/>
          <w:szCs w:val="22"/>
          <w:lang w:val="ru-RU"/>
        </w:rPr>
        <w:t>Харламов</w:t>
      </w:r>
      <w:r>
        <w:rPr>
          <w:i/>
          <w:sz w:val="22"/>
          <w:szCs w:val="22"/>
        </w:rPr>
        <w:t> А. А.</w:t>
      </w:r>
      <w:r w:rsidR="00325D19">
        <w:rPr>
          <w:i/>
          <w:sz w:val="22"/>
          <w:szCs w:val="22"/>
          <w:vertAlign w:val="superscript"/>
          <w:lang w:val="ru-RU"/>
        </w:rPr>
        <w:t>3</w:t>
      </w:r>
      <w:r w:rsidR="0024669A">
        <w:rPr>
          <w:i/>
          <w:sz w:val="22"/>
          <w:szCs w:val="22"/>
          <w:vertAlign w:val="superscript"/>
          <w:lang w:val="ru-RU"/>
        </w:rPr>
        <w:t>,4</w:t>
      </w:r>
    </w:p>
    <w:p w14:paraId="56F14972" w14:textId="3DD2714F" w:rsidR="0084773D" w:rsidRPr="002B3C44" w:rsidRDefault="0084773D" w:rsidP="005C1C4F">
      <w:pPr>
        <w:spacing w:after="0" w:line="360" w:lineRule="auto"/>
        <w:jc w:val="both"/>
        <w:rPr>
          <w:sz w:val="22"/>
          <w:szCs w:val="22"/>
          <w:lang w:val="ru-RU"/>
        </w:rPr>
      </w:pPr>
      <w:r>
        <w:rPr>
          <w:sz w:val="22"/>
          <w:szCs w:val="22"/>
          <w:vertAlign w:val="superscript"/>
        </w:rPr>
        <w:t>1</w:t>
      </w:r>
      <w:r>
        <w:rPr>
          <w:sz w:val="22"/>
          <w:szCs w:val="22"/>
        </w:rPr>
        <w:t xml:space="preserve"> Санкт-Петербургский государственный университет, кафедра зоологии беспозвоночных</w:t>
      </w:r>
      <w:r w:rsidR="005C1C4F">
        <w:rPr>
          <w:sz w:val="22"/>
          <w:szCs w:val="22"/>
          <w:lang w:val="ru-RU"/>
        </w:rPr>
        <w:t xml:space="preserve"> имени В. </w:t>
      </w:r>
      <w:r w:rsidR="002B3C44">
        <w:rPr>
          <w:sz w:val="22"/>
          <w:szCs w:val="22"/>
          <w:lang w:val="ru-RU"/>
        </w:rPr>
        <w:t xml:space="preserve">А. </w:t>
      </w:r>
      <w:proofErr w:type="spellStart"/>
      <w:r w:rsidR="002B3C44">
        <w:rPr>
          <w:sz w:val="22"/>
          <w:szCs w:val="22"/>
          <w:lang w:val="ru-RU"/>
        </w:rPr>
        <w:t>Догеля</w:t>
      </w:r>
      <w:proofErr w:type="spellEnd"/>
      <w:r>
        <w:rPr>
          <w:sz w:val="22"/>
          <w:szCs w:val="22"/>
        </w:rPr>
        <w:t>, Санкт-Петербург</w:t>
      </w:r>
    </w:p>
    <w:p w14:paraId="019B6E7D" w14:textId="113B5909" w:rsidR="0084773D" w:rsidRPr="002B3C44" w:rsidRDefault="0084773D" w:rsidP="005C1C4F">
      <w:pPr>
        <w:spacing w:after="0" w:line="360" w:lineRule="auto"/>
        <w:jc w:val="both"/>
        <w:rPr>
          <w:sz w:val="22"/>
          <w:szCs w:val="22"/>
          <w:lang w:val="ru-RU"/>
        </w:rPr>
      </w:pPr>
      <w:r>
        <w:rPr>
          <w:sz w:val="22"/>
          <w:szCs w:val="22"/>
          <w:vertAlign w:val="superscript"/>
        </w:rPr>
        <w:t>2</w:t>
      </w:r>
      <w:r w:rsidR="002B3C44">
        <w:rPr>
          <w:sz w:val="22"/>
          <w:szCs w:val="22"/>
        </w:rPr>
        <w:t xml:space="preserve"> </w:t>
      </w:r>
      <w:r w:rsidR="002B3C44">
        <w:rPr>
          <w:sz w:val="22"/>
          <w:szCs w:val="22"/>
          <w:lang w:val="ru-RU"/>
        </w:rPr>
        <w:t>Московский государственный университет им. М. В. Ломоносова, Беломорская биологиче</w:t>
      </w:r>
      <w:r w:rsidR="00A84A21">
        <w:rPr>
          <w:sz w:val="22"/>
          <w:szCs w:val="22"/>
          <w:lang w:val="ru-RU"/>
        </w:rPr>
        <w:t>ская станция им. Н. А. Перцова</w:t>
      </w:r>
    </w:p>
    <w:p w14:paraId="40836091" w14:textId="70381D5C" w:rsidR="002B3C44" w:rsidRDefault="002B3C44" w:rsidP="005C1C4F">
      <w:pPr>
        <w:spacing w:after="0" w:line="360" w:lineRule="auto"/>
        <w:jc w:val="both"/>
        <w:rPr>
          <w:sz w:val="22"/>
          <w:szCs w:val="22"/>
          <w:lang w:val="ru-RU"/>
        </w:rPr>
      </w:pPr>
      <w:r w:rsidRPr="002B3C44">
        <w:rPr>
          <w:sz w:val="22"/>
          <w:szCs w:val="22"/>
          <w:vertAlign w:val="superscript"/>
          <w:lang w:val="ru-RU"/>
        </w:rPr>
        <w:t>3</w:t>
      </w:r>
      <w:r w:rsidRPr="002B3C44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Институт биологии развития им. Н. К. Кольцова, лаборатория клеточной биологии, Москва</w:t>
      </w:r>
    </w:p>
    <w:p w14:paraId="33CB4AFC" w14:textId="7FFF9DD1" w:rsidR="002B3C44" w:rsidRPr="002B3C44" w:rsidRDefault="002B3C44" w:rsidP="005C1C4F">
      <w:pPr>
        <w:spacing w:after="0" w:line="360" w:lineRule="auto"/>
        <w:jc w:val="both"/>
        <w:rPr>
          <w:sz w:val="22"/>
          <w:szCs w:val="22"/>
          <w:lang w:val="ru-RU"/>
        </w:rPr>
      </w:pPr>
      <w:r w:rsidRPr="002B3C44">
        <w:rPr>
          <w:sz w:val="22"/>
          <w:szCs w:val="22"/>
          <w:vertAlign w:val="superscript"/>
          <w:lang w:val="ru-RU"/>
        </w:rPr>
        <w:t>4</w:t>
      </w:r>
      <w:r w:rsidRPr="002B3C44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Эколого-биологический центр «Крестовский остров», лаборатория экологии морского бентоса (гидробиологии), Санкт-Петербург</w:t>
      </w:r>
    </w:p>
    <w:p w14:paraId="3407F755" w14:textId="678581D8" w:rsidR="0084773D" w:rsidRDefault="00325D19" w:rsidP="005C1C4F">
      <w:pPr>
        <w:spacing w:after="0" w:line="360" w:lineRule="auto"/>
        <w:jc w:val="both"/>
        <w:rPr>
          <w:sz w:val="22"/>
          <w:szCs w:val="22"/>
          <w:lang w:val="en-US"/>
        </w:rPr>
      </w:pPr>
      <w:r w:rsidRPr="00A84A21">
        <w:rPr>
          <w:sz w:val="22"/>
          <w:szCs w:val="22"/>
          <w:lang w:val="en-US"/>
        </w:rPr>
        <w:t xml:space="preserve">* </w:t>
      </w:r>
      <w:r w:rsidRPr="002B3C44">
        <w:rPr>
          <w:sz w:val="22"/>
          <w:szCs w:val="22"/>
          <w:lang w:val="en-US"/>
        </w:rPr>
        <w:t>e</w:t>
      </w:r>
      <w:r w:rsidRPr="00A84A21">
        <w:rPr>
          <w:sz w:val="22"/>
          <w:szCs w:val="22"/>
          <w:lang w:val="en-US"/>
        </w:rPr>
        <w:t>-</w:t>
      </w:r>
      <w:r w:rsidRPr="002B3C44">
        <w:rPr>
          <w:sz w:val="22"/>
          <w:szCs w:val="22"/>
          <w:lang w:val="en-US"/>
        </w:rPr>
        <w:t>mail</w:t>
      </w:r>
      <w:r w:rsidRPr="00A84A21">
        <w:rPr>
          <w:sz w:val="22"/>
          <w:szCs w:val="22"/>
          <w:lang w:val="en-US"/>
        </w:rPr>
        <w:t xml:space="preserve">: </w:t>
      </w:r>
      <w:r w:rsidR="00A84A21" w:rsidRPr="00A84A21">
        <w:rPr>
          <w:sz w:val="22"/>
          <w:szCs w:val="22"/>
          <w:lang w:val="en-US"/>
        </w:rPr>
        <w:t>ivanovii@gmail.com</w:t>
      </w:r>
    </w:p>
    <w:p w14:paraId="055AB73D" w14:textId="77777777" w:rsidR="00A84A21" w:rsidRPr="00A84A21" w:rsidRDefault="00A84A21" w:rsidP="005C1C4F">
      <w:pPr>
        <w:spacing w:after="0" w:line="360" w:lineRule="auto"/>
        <w:jc w:val="both"/>
        <w:rPr>
          <w:sz w:val="22"/>
          <w:szCs w:val="22"/>
          <w:lang w:val="en-US"/>
        </w:rPr>
      </w:pPr>
    </w:p>
    <w:p w14:paraId="780E2384" w14:textId="01A4C7F6" w:rsidR="00234F2A" w:rsidRDefault="00234F2A" w:rsidP="00C051DE">
      <w:pPr>
        <w:pStyle w:val="a9"/>
        <w:spacing w:before="0" w:beforeAutospacing="0" w:after="0" w:afterAutospacing="0"/>
        <w:ind w:firstLine="720"/>
        <w:jc w:val="both"/>
      </w:pPr>
      <w:r>
        <w:t>Устойчивость организмов к температурным стрессам во многом определяется работой белков теплового шока (HSP), однако факторы, модулирующие их экспрессию, изучены не для всех видов в равной степени. Зайцы-беляки (</w:t>
      </w:r>
      <w:proofErr w:type="spellStart"/>
      <w:r w:rsidRPr="00186F19">
        <w:rPr>
          <w:i/>
        </w:rPr>
        <w:t>Lepus</w:t>
      </w:r>
      <w:proofErr w:type="spellEnd"/>
      <w:r w:rsidRPr="00186F19">
        <w:rPr>
          <w:i/>
        </w:rPr>
        <w:t xml:space="preserve"> </w:t>
      </w:r>
      <w:proofErr w:type="spellStart"/>
      <w:r w:rsidRPr="00186F19">
        <w:rPr>
          <w:i/>
        </w:rPr>
        <w:t>timidus</w:t>
      </w:r>
      <w:proofErr w:type="spellEnd"/>
      <w:r>
        <w:t>) обитают в условиях резких сезонных перепадов температуры, а их зимний рацион почти полностью состоит из коры древесных пород, в том числе осины обыкновенной (</w:t>
      </w:r>
      <w:r w:rsidRPr="00186F19">
        <w:rPr>
          <w:i/>
        </w:rPr>
        <w:t xml:space="preserve">Populus </w:t>
      </w:r>
      <w:proofErr w:type="spellStart"/>
      <w:r w:rsidRPr="00186F19">
        <w:rPr>
          <w:i/>
        </w:rPr>
        <w:t>tremula</w:t>
      </w:r>
      <w:proofErr w:type="spellEnd"/>
      <w:r>
        <w:t>). Кора осины богата фенольными соединениями, способными выступать в роли естественных стресс-индукторов. Взаимосвязь между составом рациона и терморегуляторными механизмами у зайцев ранее системно не рассматривалась.</w:t>
      </w:r>
    </w:p>
    <w:p w14:paraId="517580BA" w14:textId="7EAB24A7" w:rsidR="00234F2A" w:rsidRDefault="00186F19" w:rsidP="00C051DE">
      <w:pPr>
        <w:pStyle w:val="a9"/>
        <w:spacing w:before="0" w:beforeAutospacing="0" w:after="0" w:afterAutospacing="0"/>
        <w:ind w:firstLine="720"/>
        <w:jc w:val="both"/>
      </w:pPr>
      <w:r>
        <w:t>Целью нашей работы было о</w:t>
      </w:r>
      <w:r w:rsidR="00234F2A">
        <w:t>ценить влияние потребления коры осины обыкновенной на уровень экспрессии генов теплового шока (</w:t>
      </w:r>
      <w:r w:rsidR="00234F2A" w:rsidRPr="001475CE">
        <w:rPr>
          <w:i/>
        </w:rPr>
        <w:t>Hsp70</w:t>
      </w:r>
      <w:r w:rsidR="00234F2A">
        <w:t xml:space="preserve">) у зайцев </w:t>
      </w:r>
      <w:proofErr w:type="spellStart"/>
      <w:r w:rsidR="00234F2A" w:rsidRPr="00186F19">
        <w:rPr>
          <w:i/>
        </w:rPr>
        <w:t>Lepus</w:t>
      </w:r>
      <w:proofErr w:type="spellEnd"/>
      <w:r w:rsidR="00234F2A" w:rsidRPr="00186F19">
        <w:rPr>
          <w:i/>
        </w:rPr>
        <w:t xml:space="preserve"> </w:t>
      </w:r>
      <w:proofErr w:type="spellStart"/>
      <w:r w:rsidR="00234F2A" w:rsidRPr="00186F19">
        <w:rPr>
          <w:i/>
        </w:rPr>
        <w:t>timidus</w:t>
      </w:r>
      <w:proofErr w:type="spellEnd"/>
      <w:r w:rsidR="00234F2A">
        <w:t>.</w:t>
      </w:r>
    </w:p>
    <w:p w14:paraId="23D8507D" w14:textId="17DE5813" w:rsidR="00234F2A" w:rsidRDefault="00186F19" w:rsidP="00C051DE">
      <w:pPr>
        <w:pStyle w:val="a9"/>
        <w:spacing w:before="0" w:beforeAutospacing="0" w:after="0" w:afterAutospacing="0"/>
        <w:ind w:firstLine="720"/>
        <w:jc w:val="both"/>
      </w:pPr>
      <w:r>
        <w:t>Исследование пр</w:t>
      </w:r>
      <w:r w:rsidR="00C051DE">
        <w:t>ово</w:t>
      </w:r>
      <w:r>
        <w:t>дилось</w:t>
      </w:r>
      <w:r w:rsidR="00234F2A">
        <w:t xml:space="preserve"> на двух группах зайцев (n=12 в каждой) в у</w:t>
      </w:r>
      <w:r>
        <w:t>словиях вольерного содержания. О</w:t>
      </w:r>
      <w:r w:rsidR="00234F2A">
        <w:t xml:space="preserve">пытная группа получала рацион с добавлением коры осины, контрольная — стандартный рацион без осиновой коры. Забор образцов крови проводился на 1, 7 и 14 сутки эксперимента. Уровень экспрессии гена </w:t>
      </w:r>
      <w:r w:rsidR="00234F2A" w:rsidRPr="001475CE">
        <w:rPr>
          <w:i/>
        </w:rPr>
        <w:t>Hsp70</w:t>
      </w:r>
      <w:r w:rsidR="00234F2A">
        <w:t xml:space="preserve"> определяли методом количественной ПЦР с обратной транскрипцией (ОТ-ПЦР).</w:t>
      </w:r>
    </w:p>
    <w:p w14:paraId="3C949AFC" w14:textId="41324824" w:rsidR="00234F2A" w:rsidRDefault="00234F2A" w:rsidP="00C051DE">
      <w:pPr>
        <w:pStyle w:val="a9"/>
        <w:spacing w:before="0" w:beforeAutospacing="0" w:after="0" w:afterAutospacing="0"/>
        <w:ind w:firstLine="720"/>
        <w:jc w:val="both"/>
      </w:pPr>
      <w:r>
        <w:t xml:space="preserve">У животных опытной группы отмечено статистически значимое повышение уровня экспрессии Hsp70 к 7 суткам эксперимента (в среднем в 2,3 раза по сравнению с контролем, </w:t>
      </w:r>
      <w:proofErr w:type="gramStart"/>
      <w:r w:rsidR="00186F19">
        <w:t>p&lt;</w:t>
      </w:r>
      <w:proofErr w:type="gramEnd"/>
      <w:r w:rsidR="00186F19">
        <w:t>0,05). К</w:t>
      </w:r>
      <w:r>
        <w:t xml:space="preserve"> 14 суткам</w:t>
      </w:r>
      <w:r w:rsidR="00A84A21">
        <w:t xml:space="preserve"> уровень экспрессии был в среднем в</w:t>
      </w:r>
      <w:r w:rsidR="00C051DE">
        <w:t xml:space="preserve"> 2,</w:t>
      </w:r>
      <w:r w:rsidR="00A84A21">
        <w:t>6 раз в</w:t>
      </w:r>
      <w:r w:rsidR="00C051DE">
        <w:t>ыше, чем</w:t>
      </w:r>
      <w:r w:rsidR="00A84A21">
        <w:t xml:space="preserve"> в контроле (</w:t>
      </w:r>
      <w:proofErr w:type="gramStart"/>
      <w:r w:rsidR="00A84A21">
        <w:rPr>
          <w:lang w:val="en-US"/>
        </w:rPr>
        <w:t>p</w:t>
      </w:r>
      <w:r w:rsidR="00A84A21" w:rsidRPr="00A84A21">
        <w:t>&lt;</w:t>
      </w:r>
      <w:proofErr w:type="gramEnd"/>
      <w:r w:rsidR="00A84A21" w:rsidRPr="00A84A21">
        <w:t>0,05)</w:t>
      </w:r>
      <w:r>
        <w:t>. В контрольной группе достоверных изменений экспрессии за период наблюдения не выявлено.</w:t>
      </w:r>
    </w:p>
    <w:p w14:paraId="001A3E3A" w14:textId="5ADF4B8A" w:rsidR="008578E8" w:rsidRDefault="00A84A21" w:rsidP="00C051DE">
      <w:pPr>
        <w:pStyle w:val="a9"/>
        <w:spacing w:before="0" w:beforeAutospacing="0" w:after="0" w:afterAutospacing="0"/>
        <w:ind w:firstLine="567"/>
        <w:jc w:val="both"/>
      </w:pPr>
      <w:r>
        <w:rPr>
          <w:rStyle w:val="aa"/>
          <w:b w:val="0"/>
        </w:rPr>
        <w:t>Таким образом, п</w:t>
      </w:r>
      <w:r w:rsidR="00234F2A">
        <w:t xml:space="preserve">отребление коры осины обыкновенной сопровождается повышением экспрессии гена теплового шока </w:t>
      </w:r>
      <w:r w:rsidR="00234F2A" w:rsidRPr="001475CE">
        <w:rPr>
          <w:i/>
        </w:rPr>
        <w:t>Hsp70</w:t>
      </w:r>
      <w:r w:rsidR="00234F2A">
        <w:t xml:space="preserve"> у зайцев </w:t>
      </w:r>
      <w:proofErr w:type="spellStart"/>
      <w:r w:rsidR="00234F2A" w:rsidRPr="00A84A21">
        <w:rPr>
          <w:i/>
        </w:rPr>
        <w:t>Lepus</w:t>
      </w:r>
      <w:proofErr w:type="spellEnd"/>
      <w:r w:rsidR="00234F2A" w:rsidRPr="00A84A21">
        <w:rPr>
          <w:i/>
        </w:rPr>
        <w:t xml:space="preserve"> </w:t>
      </w:r>
      <w:proofErr w:type="spellStart"/>
      <w:r w:rsidR="00234F2A" w:rsidRPr="00A84A21">
        <w:rPr>
          <w:i/>
        </w:rPr>
        <w:t>timidus</w:t>
      </w:r>
      <w:proofErr w:type="spellEnd"/>
      <w:r w:rsidR="00234F2A">
        <w:t xml:space="preserve">, что может свидетельствовать о роли компонентов рациона в модуляции стресс-ответа </w:t>
      </w:r>
      <w:r>
        <w:t xml:space="preserve">к условиям пониженных температур в Арктике </w:t>
      </w:r>
      <w:r w:rsidR="00234F2A">
        <w:t>у данного вида.</w:t>
      </w:r>
    </w:p>
    <w:p w14:paraId="4361DBA7" w14:textId="348251FF" w:rsidR="00964EF1" w:rsidRPr="00964EF1" w:rsidRDefault="00964EF1" w:rsidP="00C051DE">
      <w:pPr>
        <w:pStyle w:val="a9"/>
        <w:spacing w:before="0" w:beforeAutospacing="0" w:after="0" w:afterAutospacing="0"/>
        <w:ind w:firstLine="567"/>
        <w:jc w:val="both"/>
      </w:pPr>
      <w:r>
        <w:rPr>
          <w:b/>
          <w:sz w:val="22"/>
          <w:szCs w:val="22"/>
        </w:rPr>
        <w:t xml:space="preserve">Не более 400 слов, без рисунков, таблиц и списка литературы. </w:t>
      </w:r>
      <w:r>
        <w:rPr>
          <w:sz w:val="22"/>
          <w:szCs w:val="22"/>
        </w:rPr>
        <w:t xml:space="preserve">Ссылки на источники в тексте могут присутствовать в укороченном виде: фамилии авторов и год (например: Зенкевич, 1956; </w:t>
      </w:r>
      <w:proofErr w:type="spellStart"/>
      <w:r>
        <w:rPr>
          <w:sz w:val="22"/>
          <w:szCs w:val="22"/>
        </w:rPr>
        <w:t>Bertness</w:t>
      </w:r>
      <w:proofErr w:type="spellEnd"/>
      <w:r>
        <w:rPr>
          <w:sz w:val="22"/>
          <w:szCs w:val="22"/>
        </w:rPr>
        <w:t xml:space="preserve"> et al., 2014).</w:t>
      </w:r>
    </w:p>
    <w:p w14:paraId="4C9C0399" w14:textId="65327CEF" w:rsidR="00264C9E" w:rsidRPr="0024669A" w:rsidRDefault="0084773D" w:rsidP="0024669A">
      <w:pPr>
        <w:spacing w:after="0" w:line="360" w:lineRule="auto"/>
        <w:ind w:firstLine="567"/>
        <w:rPr>
          <w:i/>
          <w:sz w:val="22"/>
          <w:szCs w:val="22"/>
          <w:lang w:val="ru-RU"/>
        </w:rPr>
      </w:pPr>
      <w:r>
        <w:rPr>
          <w:i/>
          <w:sz w:val="22"/>
          <w:szCs w:val="22"/>
        </w:rPr>
        <w:t>Проект</w:t>
      </w:r>
      <w:r w:rsidRPr="0024669A">
        <w:rPr>
          <w:i/>
          <w:sz w:val="22"/>
          <w:szCs w:val="22"/>
          <w:lang w:val="ru-RU"/>
        </w:rPr>
        <w:t xml:space="preserve"> </w:t>
      </w:r>
      <w:r>
        <w:rPr>
          <w:i/>
          <w:sz w:val="22"/>
          <w:szCs w:val="22"/>
        </w:rPr>
        <w:t>выполняется</w:t>
      </w:r>
      <w:r w:rsidRPr="0024669A">
        <w:rPr>
          <w:i/>
          <w:sz w:val="22"/>
          <w:szCs w:val="22"/>
          <w:lang w:val="ru-RU"/>
        </w:rPr>
        <w:t xml:space="preserve"> </w:t>
      </w:r>
      <w:r>
        <w:rPr>
          <w:i/>
          <w:sz w:val="22"/>
          <w:szCs w:val="22"/>
        </w:rPr>
        <w:t>при</w:t>
      </w:r>
      <w:r w:rsidRPr="0024669A">
        <w:rPr>
          <w:i/>
          <w:sz w:val="22"/>
          <w:szCs w:val="22"/>
          <w:lang w:val="ru-RU"/>
        </w:rPr>
        <w:t xml:space="preserve"> </w:t>
      </w:r>
      <w:r>
        <w:rPr>
          <w:i/>
          <w:sz w:val="22"/>
          <w:szCs w:val="22"/>
        </w:rPr>
        <w:t>поддержке</w:t>
      </w:r>
      <w:r w:rsidR="00A84A21">
        <w:rPr>
          <w:i/>
          <w:sz w:val="22"/>
          <w:szCs w:val="22"/>
          <w:lang w:val="ru-RU"/>
        </w:rPr>
        <w:t xml:space="preserve"> гранта РНФ №12-345678.</w:t>
      </w:r>
    </w:p>
    <w:sectPr w:rsidR="00264C9E" w:rsidRPr="0024669A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2661"/>
    <w:rsid w:val="00122661"/>
    <w:rsid w:val="001475CE"/>
    <w:rsid w:val="00186F19"/>
    <w:rsid w:val="00234F2A"/>
    <w:rsid w:val="0024669A"/>
    <w:rsid w:val="00264C9E"/>
    <w:rsid w:val="002B3C44"/>
    <w:rsid w:val="00311968"/>
    <w:rsid w:val="00325D19"/>
    <w:rsid w:val="00353413"/>
    <w:rsid w:val="0039514B"/>
    <w:rsid w:val="005C1C4F"/>
    <w:rsid w:val="007F4065"/>
    <w:rsid w:val="0084773D"/>
    <w:rsid w:val="008578E8"/>
    <w:rsid w:val="008D7960"/>
    <w:rsid w:val="00964EF1"/>
    <w:rsid w:val="00A81AE8"/>
    <w:rsid w:val="00A84A21"/>
    <w:rsid w:val="00C051DE"/>
    <w:rsid w:val="00E476EE"/>
    <w:rsid w:val="00EA490C"/>
    <w:rsid w:val="00F95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EC194"/>
  <w15:docId w15:val="{75C749DA-26AD-4470-A497-019BB1F83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Balloon Text"/>
    <w:link w:val="a5"/>
    <w:uiPriority w:val="99"/>
    <w:semiHidden/>
    <w:unhideWhenUsed/>
    <w:rsid w:val="00502F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2F76"/>
    <w:rPr>
      <w:rFonts w:ascii="Segoe UI" w:hAnsi="Segoe UI" w:cs="Segoe UI"/>
      <w:sz w:val="18"/>
      <w:szCs w:val="18"/>
    </w:rPr>
  </w:style>
  <w:style w:type="paragraph" w:styleId="a6">
    <w:name w:val="List Paragraph"/>
    <w:uiPriority w:val="34"/>
    <w:qFormat/>
    <w:rsid w:val="00502F76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855B68"/>
    <w:rPr>
      <w:color w:val="0000FF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855B68"/>
    <w:rPr>
      <w:color w:val="605E5C"/>
      <w:shd w:val="clear" w:color="auto" w:fill="E1DFDD"/>
    </w:rPr>
  </w:style>
  <w:style w:type="paragraph" w:styleId="a8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9">
    <w:name w:val="Normal (Web)"/>
    <w:basedOn w:val="a"/>
    <w:uiPriority w:val="99"/>
    <w:unhideWhenUsed/>
    <w:rsid w:val="00234F2A"/>
    <w:pPr>
      <w:spacing w:before="100" w:beforeAutospacing="1" w:after="100" w:afterAutospacing="1" w:line="240" w:lineRule="auto"/>
    </w:pPr>
    <w:rPr>
      <w:lang w:val="ru-RU"/>
    </w:rPr>
  </w:style>
  <w:style w:type="character" w:styleId="aa">
    <w:name w:val="Strong"/>
    <w:basedOn w:val="a0"/>
    <w:uiPriority w:val="22"/>
    <w:qFormat/>
    <w:rsid w:val="00234F2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14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s7GTsPpBni65oCs2zbK39TZNjA==">CgMxLjA4AHIhMWFEMFZDeF8ySVROTDh1Y1pGSVEtYVdpZVNXSEVWVUln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398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Midnightcrab</dc:creator>
  <cp:lastModifiedBy>Лера Хабибулина</cp:lastModifiedBy>
  <cp:revision>2</cp:revision>
  <dcterms:created xsi:type="dcterms:W3CDTF">2026-09-24T08:03:00Z</dcterms:created>
  <dcterms:modified xsi:type="dcterms:W3CDTF">2026-09-24T08:03:00Z</dcterms:modified>
</cp:coreProperties>
</file>